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02" w:rsidRPr="00C526CC" w:rsidRDefault="00C41802">
      <w:pPr>
        <w:pStyle w:val="1"/>
        <w:rPr>
          <w:rFonts w:ascii="Arial" w:hAnsi="Arial" w:cs="Arial"/>
          <w:sz w:val="24"/>
        </w:rPr>
      </w:pPr>
    </w:p>
    <w:p w:rsidR="00C41802" w:rsidRPr="009027F7" w:rsidRDefault="00282F9B" w:rsidP="00CD6C6E">
      <w:pPr>
        <w:pStyle w:val="1"/>
        <w:rPr>
          <w:sz w:val="25"/>
          <w:szCs w:val="25"/>
        </w:rPr>
      </w:pPr>
      <w:r w:rsidRPr="009027F7">
        <w:rPr>
          <w:sz w:val="25"/>
          <w:szCs w:val="25"/>
        </w:rPr>
        <w:t>ОТЧЕТ</w:t>
      </w:r>
    </w:p>
    <w:p w:rsidR="00567D52" w:rsidRPr="009027F7" w:rsidRDefault="00567D52" w:rsidP="00567D52">
      <w:pPr>
        <w:tabs>
          <w:tab w:val="left" w:pos="709"/>
          <w:tab w:val="left" w:pos="10206"/>
        </w:tabs>
        <w:ind w:right="-284"/>
        <w:jc w:val="center"/>
        <w:rPr>
          <w:b/>
          <w:sz w:val="25"/>
          <w:szCs w:val="25"/>
        </w:rPr>
      </w:pPr>
      <w:r w:rsidRPr="009027F7">
        <w:rPr>
          <w:b/>
          <w:sz w:val="25"/>
          <w:szCs w:val="25"/>
        </w:rPr>
        <w:t>о ходе реализации и оценке эффективности</w:t>
      </w:r>
    </w:p>
    <w:p w:rsidR="00567D52" w:rsidRPr="009027F7" w:rsidRDefault="00567D52" w:rsidP="00567D52">
      <w:pPr>
        <w:tabs>
          <w:tab w:val="left" w:pos="709"/>
          <w:tab w:val="left" w:pos="10206"/>
        </w:tabs>
        <w:ind w:right="-284"/>
        <w:jc w:val="center"/>
        <w:rPr>
          <w:b/>
          <w:sz w:val="25"/>
          <w:szCs w:val="25"/>
        </w:rPr>
      </w:pPr>
      <w:r w:rsidRPr="009027F7">
        <w:rPr>
          <w:b/>
          <w:sz w:val="25"/>
          <w:szCs w:val="25"/>
        </w:rPr>
        <w:t xml:space="preserve">подпрограммы «Чистая вода в «Калужской области» </w:t>
      </w:r>
    </w:p>
    <w:p w:rsidR="006819E0" w:rsidRDefault="006819E0" w:rsidP="006819E0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0D47">
        <w:rPr>
          <w:rFonts w:ascii="Times New Roman" w:eastAsia="Calibri" w:hAnsi="Times New Roman" w:cs="Times New Roman"/>
          <w:b/>
          <w:sz w:val="26"/>
          <w:szCs w:val="26"/>
        </w:rPr>
        <w:t>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</w:p>
    <w:p w:rsidR="006819E0" w:rsidRPr="00AC0D47" w:rsidRDefault="006819E0" w:rsidP="006819E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0D47">
        <w:rPr>
          <w:rFonts w:ascii="Times New Roman" w:eastAsia="Calibri" w:hAnsi="Times New Roman" w:cs="Times New Roman"/>
          <w:b/>
          <w:sz w:val="26"/>
          <w:szCs w:val="26"/>
        </w:rPr>
        <w:t>в 201</w:t>
      </w: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AC0D47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:rsidR="00567D52" w:rsidRPr="009027F7" w:rsidRDefault="00567D52" w:rsidP="00567D52">
      <w:pPr>
        <w:rPr>
          <w:sz w:val="25"/>
          <w:szCs w:val="25"/>
        </w:rPr>
      </w:pPr>
    </w:p>
    <w:p w:rsidR="00C41802" w:rsidRPr="009027F7" w:rsidRDefault="00216DD0" w:rsidP="003436C5">
      <w:pPr>
        <w:ind w:firstLine="709"/>
        <w:rPr>
          <w:b/>
          <w:sz w:val="25"/>
          <w:szCs w:val="25"/>
        </w:rPr>
      </w:pPr>
      <w:r w:rsidRPr="00C3436D">
        <w:rPr>
          <w:b/>
          <w:sz w:val="25"/>
          <w:szCs w:val="25"/>
        </w:rPr>
        <w:t>1. Общая часть</w:t>
      </w:r>
    </w:p>
    <w:p w:rsidR="007C34CA" w:rsidRDefault="007C34CA" w:rsidP="007C34CA">
      <w:pPr>
        <w:ind w:right="-284" w:firstLine="709"/>
        <w:jc w:val="both"/>
        <w:rPr>
          <w:sz w:val="26"/>
          <w:szCs w:val="26"/>
        </w:rPr>
      </w:pPr>
      <w:r w:rsidRPr="00D27452">
        <w:rPr>
          <w:i/>
          <w:sz w:val="26"/>
          <w:szCs w:val="26"/>
        </w:rPr>
        <w:t>Подпрограмма</w:t>
      </w:r>
      <w:r>
        <w:rPr>
          <w:i/>
          <w:sz w:val="26"/>
          <w:szCs w:val="26"/>
        </w:rPr>
        <w:t xml:space="preserve"> </w:t>
      </w:r>
      <w:r w:rsidRPr="00D2745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7452">
        <w:rPr>
          <w:sz w:val="26"/>
          <w:szCs w:val="26"/>
        </w:rPr>
        <w:t>«</w:t>
      </w:r>
      <w:r w:rsidRPr="009027F7">
        <w:rPr>
          <w:sz w:val="25"/>
          <w:szCs w:val="25"/>
        </w:rPr>
        <w:t>Чистая вода в Калужской области</w:t>
      </w:r>
      <w:r w:rsidRPr="004A78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90ABD">
        <w:rPr>
          <w:sz w:val="26"/>
          <w:szCs w:val="26"/>
        </w:rPr>
        <w:t>(далее  - подпрограмма)</w:t>
      </w:r>
      <w:r w:rsidRPr="0084083B">
        <w:rPr>
          <w:sz w:val="26"/>
          <w:szCs w:val="26"/>
        </w:rPr>
        <w:t>.</w:t>
      </w:r>
    </w:p>
    <w:p w:rsidR="007C34CA" w:rsidRDefault="007C34CA" w:rsidP="007C34CA">
      <w:pPr>
        <w:ind w:right="-284" w:firstLine="709"/>
        <w:jc w:val="both"/>
        <w:rPr>
          <w:i/>
          <w:sz w:val="26"/>
          <w:szCs w:val="26"/>
        </w:rPr>
      </w:pPr>
      <w:r w:rsidRPr="00A40D48">
        <w:rPr>
          <w:i/>
          <w:sz w:val="26"/>
          <w:szCs w:val="26"/>
        </w:rPr>
        <w:t>Основные цели и задачи подпрограммы:</w:t>
      </w:r>
    </w:p>
    <w:p w:rsidR="007C34CA" w:rsidRPr="009027F7" w:rsidRDefault="007C34CA" w:rsidP="007C34CA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5"/>
          <w:szCs w:val="25"/>
        </w:rPr>
      </w:pPr>
      <w:r w:rsidRPr="004A78F5">
        <w:rPr>
          <w:spacing w:val="0"/>
          <w:sz w:val="26"/>
          <w:szCs w:val="26"/>
        </w:rPr>
        <w:t>Цель подпрограммы</w:t>
      </w:r>
      <w:r>
        <w:rPr>
          <w:spacing w:val="0"/>
          <w:sz w:val="26"/>
          <w:szCs w:val="26"/>
        </w:rPr>
        <w:t xml:space="preserve"> - </w:t>
      </w:r>
      <w:r w:rsidRPr="009027F7">
        <w:rPr>
          <w:sz w:val="25"/>
          <w:szCs w:val="25"/>
        </w:rPr>
        <w:t xml:space="preserve">обеспечение населения Калужской области питьевой водой, соответствующей требованиям безопасности и безвредности, установленным </w:t>
      </w:r>
      <w:r w:rsidR="00175061">
        <w:rPr>
          <w:sz w:val="25"/>
          <w:szCs w:val="25"/>
        </w:rPr>
        <w:br/>
      </w:r>
      <w:r w:rsidRPr="009027F7">
        <w:rPr>
          <w:sz w:val="25"/>
          <w:szCs w:val="25"/>
        </w:rPr>
        <w:t>в технических регламентах и санитарно-эпидемиологических правилах.</w:t>
      </w:r>
    </w:p>
    <w:p w:rsidR="007C34CA" w:rsidRPr="004A78F5" w:rsidRDefault="007C34CA" w:rsidP="007C34CA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Задачи подпрограммы</w:t>
      </w:r>
      <w:r w:rsidRPr="004A78F5">
        <w:rPr>
          <w:spacing w:val="0"/>
          <w:sz w:val="26"/>
          <w:szCs w:val="26"/>
        </w:rPr>
        <w:t>:</w:t>
      </w:r>
    </w:p>
    <w:p w:rsidR="007C34CA" w:rsidRPr="009A5EC1" w:rsidRDefault="007C34CA" w:rsidP="007C34C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C1">
        <w:rPr>
          <w:sz w:val="26"/>
          <w:szCs w:val="26"/>
        </w:rPr>
        <w:t>развитие коммунальных централизованных систем хозяйственно-питьевого водоснабжения Калужской области;</w:t>
      </w:r>
    </w:p>
    <w:p w:rsidR="007C34CA" w:rsidRPr="009A5EC1" w:rsidRDefault="007C34CA" w:rsidP="007C34C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C1">
        <w:rPr>
          <w:sz w:val="26"/>
          <w:szCs w:val="26"/>
        </w:rPr>
        <w:t>ликвидация дефицита питьевого водоснабжения в ряде населенных пунктов Калужской области;</w:t>
      </w:r>
    </w:p>
    <w:p w:rsidR="007C34CA" w:rsidRPr="009A5EC1" w:rsidRDefault="007C34CA" w:rsidP="007C34C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C1">
        <w:rPr>
          <w:sz w:val="26"/>
          <w:szCs w:val="26"/>
        </w:rPr>
        <w:t>реконструкция и модернизация объектов водоснабжения населенных пунктов Калужской области с внедрением передовых технологий очистки питьевой воды в целях обеспечения ее соответствия санитарно-гигиеническим требованиям;</w:t>
      </w:r>
    </w:p>
    <w:p w:rsidR="007C34CA" w:rsidRPr="009A5EC1" w:rsidRDefault="007C34CA" w:rsidP="007C34C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C1">
        <w:rPr>
          <w:sz w:val="26"/>
          <w:szCs w:val="26"/>
        </w:rPr>
        <w:t>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обеспечивающих качество сточных вод, соответствующее установленным требованиям, при сбросе их вводные объекты;</w:t>
      </w:r>
    </w:p>
    <w:p w:rsidR="007C34CA" w:rsidRPr="009A5EC1" w:rsidRDefault="007C34CA" w:rsidP="007C34C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C1">
        <w:rPr>
          <w:sz w:val="26"/>
          <w:szCs w:val="26"/>
        </w:rPr>
        <w:t>увеличение энергоэффективности технологических процессов в сфере водопроводно-канализационного хозяйства;</w:t>
      </w:r>
    </w:p>
    <w:p w:rsidR="007C34CA" w:rsidRPr="009A5EC1" w:rsidRDefault="007C34CA" w:rsidP="007C34C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C1">
        <w:rPr>
          <w:sz w:val="26"/>
          <w:szCs w:val="26"/>
        </w:rPr>
        <w:t>развитие государственно-частного партнерства в секторе водоснабжения коммунального хозяйства Калужской области на основе привлечения долгосрочных частных инвестиций;</w:t>
      </w:r>
    </w:p>
    <w:p w:rsidR="00175061" w:rsidRDefault="007C34CA" w:rsidP="007C34C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C1">
        <w:rPr>
          <w:sz w:val="26"/>
          <w:szCs w:val="26"/>
        </w:rPr>
        <w:t xml:space="preserve">создание предпосылок для улучшения экономических показателей </w:t>
      </w:r>
    </w:p>
    <w:p w:rsidR="007C34CA" w:rsidRDefault="007C34CA" w:rsidP="007C34C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C1">
        <w:rPr>
          <w:sz w:val="26"/>
          <w:szCs w:val="26"/>
        </w:rPr>
        <w:t>и производственной базы организаций водопроводно-канализационного комплекса Калужской области.</w:t>
      </w:r>
    </w:p>
    <w:p w:rsidR="007C34CA" w:rsidRPr="009A5EC1" w:rsidRDefault="007C34CA" w:rsidP="007C34CA">
      <w:pPr>
        <w:tabs>
          <w:tab w:val="left" w:pos="993"/>
        </w:tabs>
        <w:autoSpaceDE w:val="0"/>
        <w:autoSpaceDN w:val="0"/>
        <w:adjustRightInd w:val="0"/>
        <w:ind w:left="349"/>
        <w:jc w:val="both"/>
        <w:rPr>
          <w:sz w:val="26"/>
          <w:szCs w:val="26"/>
        </w:rPr>
      </w:pPr>
    </w:p>
    <w:p w:rsidR="007C34CA" w:rsidRDefault="007C34CA" w:rsidP="007C34CA">
      <w:pPr>
        <w:tabs>
          <w:tab w:val="left" w:pos="7560"/>
        </w:tabs>
        <w:rPr>
          <w:b/>
          <w:sz w:val="25"/>
          <w:szCs w:val="25"/>
        </w:rPr>
      </w:pPr>
      <w:r w:rsidRPr="009027F7">
        <w:rPr>
          <w:b/>
          <w:sz w:val="25"/>
          <w:szCs w:val="25"/>
        </w:rPr>
        <w:t xml:space="preserve">          2. Результаты, достигнутые за отчетный период</w:t>
      </w:r>
    </w:p>
    <w:p w:rsidR="007C34CA" w:rsidRPr="008D41A9" w:rsidRDefault="007C34CA" w:rsidP="003B268B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D41A9">
        <w:rPr>
          <w:i/>
          <w:sz w:val="26"/>
          <w:szCs w:val="26"/>
        </w:rPr>
        <w:t xml:space="preserve">Основные результаты, достигнутые в </w:t>
      </w:r>
      <w:r w:rsidR="00985B86" w:rsidRPr="008D41A9">
        <w:rPr>
          <w:i/>
          <w:sz w:val="26"/>
          <w:szCs w:val="26"/>
        </w:rPr>
        <w:t>2015</w:t>
      </w:r>
      <w:r w:rsidRPr="008D41A9">
        <w:rPr>
          <w:i/>
          <w:sz w:val="26"/>
          <w:szCs w:val="26"/>
        </w:rPr>
        <w:t xml:space="preserve"> году:</w:t>
      </w:r>
    </w:p>
    <w:p w:rsidR="00C660FF" w:rsidRPr="008D41A9" w:rsidRDefault="00C660FF" w:rsidP="003B268B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D41A9">
        <w:rPr>
          <w:sz w:val="26"/>
          <w:szCs w:val="26"/>
        </w:rPr>
        <w:t>По</w:t>
      </w:r>
      <w:r w:rsidRPr="008D41A9">
        <w:rPr>
          <w:sz w:val="25"/>
          <w:szCs w:val="25"/>
        </w:rPr>
        <w:t xml:space="preserve"> мероприятиям подпрограммы «Чистая вода в Калужской области» в 2015 году введены следующие объекты: </w:t>
      </w:r>
    </w:p>
    <w:p w:rsidR="00C660FF" w:rsidRPr="008D41A9" w:rsidRDefault="00C660FF" w:rsidP="00AC0FAF">
      <w:pPr>
        <w:pStyle w:val="a9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5"/>
          <w:szCs w:val="25"/>
        </w:rPr>
      </w:pPr>
      <w:r w:rsidRPr="008D41A9">
        <w:rPr>
          <w:sz w:val="25"/>
          <w:szCs w:val="25"/>
        </w:rPr>
        <w:t>насосная станция</w:t>
      </w:r>
      <w:r w:rsidR="007C34CA" w:rsidRPr="008D41A9">
        <w:rPr>
          <w:sz w:val="25"/>
          <w:szCs w:val="25"/>
        </w:rPr>
        <w:t xml:space="preserve"> 3-го подъема в </w:t>
      </w:r>
      <w:r w:rsidR="00E05B57" w:rsidRPr="008D41A9">
        <w:rPr>
          <w:sz w:val="25"/>
          <w:szCs w:val="25"/>
        </w:rPr>
        <w:t xml:space="preserve"> </w:t>
      </w:r>
      <w:proofErr w:type="spellStart"/>
      <w:r w:rsidR="007C34CA" w:rsidRPr="008D41A9">
        <w:rPr>
          <w:sz w:val="25"/>
          <w:szCs w:val="25"/>
        </w:rPr>
        <w:t>мкрн</w:t>
      </w:r>
      <w:proofErr w:type="spellEnd"/>
      <w:r w:rsidR="007C34CA" w:rsidRPr="008D41A9">
        <w:rPr>
          <w:sz w:val="25"/>
          <w:szCs w:val="25"/>
        </w:rPr>
        <w:t xml:space="preserve">. </w:t>
      </w:r>
      <w:proofErr w:type="spellStart"/>
      <w:r w:rsidR="007C34CA" w:rsidRPr="008D41A9">
        <w:rPr>
          <w:sz w:val="25"/>
          <w:szCs w:val="25"/>
        </w:rPr>
        <w:t>Турынино</w:t>
      </w:r>
      <w:proofErr w:type="spellEnd"/>
      <w:r w:rsidR="007C34CA" w:rsidRPr="008D41A9">
        <w:rPr>
          <w:sz w:val="25"/>
          <w:szCs w:val="25"/>
        </w:rPr>
        <w:t xml:space="preserve"> г. Калуги</w:t>
      </w:r>
      <w:r w:rsidR="00E05B57" w:rsidRPr="008D41A9">
        <w:rPr>
          <w:sz w:val="25"/>
          <w:szCs w:val="25"/>
        </w:rPr>
        <w:t xml:space="preserve"> мощностью 40 </w:t>
      </w:r>
      <w:r w:rsidR="003B268B" w:rsidRPr="008D41A9">
        <w:rPr>
          <w:sz w:val="25"/>
          <w:szCs w:val="25"/>
        </w:rPr>
        <w:t>тыс. куб. м в сутки</w:t>
      </w:r>
      <w:r w:rsidRPr="008D41A9">
        <w:rPr>
          <w:sz w:val="25"/>
          <w:szCs w:val="25"/>
        </w:rPr>
        <w:t xml:space="preserve"> (1-ый этап)</w:t>
      </w:r>
      <w:r w:rsidR="007C34CA" w:rsidRPr="008D41A9">
        <w:rPr>
          <w:sz w:val="25"/>
          <w:szCs w:val="25"/>
        </w:rPr>
        <w:t>;</w:t>
      </w:r>
    </w:p>
    <w:p w:rsidR="007C34CA" w:rsidRPr="008D41A9" w:rsidRDefault="00C660FF" w:rsidP="00AC0FAF">
      <w:pPr>
        <w:pStyle w:val="a9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5"/>
          <w:szCs w:val="25"/>
        </w:rPr>
      </w:pPr>
      <w:r w:rsidRPr="008D41A9">
        <w:rPr>
          <w:sz w:val="25"/>
          <w:szCs w:val="25"/>
        </w:rPr>
        <w:t>система водоснабжения в дер. Криуша Ферзиковского района мощностью 35</w:t>
      </w:r>
      <w:r w:rsidR="009C7E93" w:rsidRPr="008D41A9">
        <w:rPr>
          <w:sz w:val="25"/>
          <w:szCs w:val="25"/>
        </w:rPr>
        <w:t xml:space="preserve"> </w:t>
      </w:r>
      <w:r w:rsidRPr="008D41A9">
        <w:rPr>
          <w:sz w:val="25"/>
          <w:szCs w:val="25"/>
        </w:rPr>
        <w:t>м</w:t>
      </w:r>
      <w:r w:rsidR="009C7E93" w:rsidRPr="008D41A9">
        <w:rPr>
          <w:sz w:val="25"/>
          <w:szCs w:val="25"/>
        </w:rPr>
        <w:t>3/сутки</w:t>
      </w:r>
      <w:r w:rsidR="008D41A9">
        <w:rPr>
          <w:sz w:val="25"/>
          <w:szCs w:val="25"/>
        </w:rPr>
        <w:t>.</w:t>
      </w:r>
    </w:p>
    <w:p w:rsidR="00E05B57" w:rsidRPr="008D41A9" w:rsidRDefault="009C7E93" w:rsidP="009C7E93">
      <w:pPr>
        <w:tabs>
          <w:tab w:val="left" w:pos="993"/>
        </w:tabs>
        <w:jc w:val="both"/>
        <w:rPr>
          <w:sz w:val="25"/>
          <w:szCs w:val="25"/>
        </w:rPr>
      </w:pPr>
      <w:r w:rsidRPr="008D41A9">
        <w:rPr>
          <w:sz w:val="25"/>
          <w:szCs w:val="25"/>
        </w:rPr>
        <w:t xml:space="preserve">           </w:t>
      </w:r>
      <w:r w:rsidR="00C660FF" w:rsidRPr="008D41A9">
        <w:rPr>
          <w:sz w:val="25"/>
          <w:szCs w:val="25"/>
        </w:rPr>
        <w:t xml:space="preserve">Кроме того, осуществлялось </w:t>
      </w:r>
      <w:r w:rsidR="00E05B57" w:rsidRPr="008D41A9">
        <w:rPr>
          <w:sz w:val="25"/>
          <w:szCs w:val="25"/>
        </w:rPr>
        <w:t>строительство станций очистки питьевой воды в г. Жиздра, г. Малоярославец, пос.</w:t>
      </w:r>
      <w:r w:rsidR="008D41A9">
        <w:rPr>
          <w:sz w:val="25"/>
          <w:szCs w:val="25"/>
        </w:rPr>
        <w:t xml:space="preserve"> </w:t>
      </w:r>
      <w:r w:rsidR="00E05B57" w:rsidRPr="008D41A9">
        <w:rPr>
          <w:sz w:val="25"/>
          <w:szCs w:val="25"/>
        </w:rPr>
        <w:t xml:space="preserve">Думиничи, реконструкция и строительство очистных сооружений </w:t>
      </w:r>
      <w:r w:rsidR="008D41A9">
        <w:rPr>
          <w:sz w:val="25"/>
          <w:szCs w:val="25"/>
        </w:rPr>
        <w:br/>
      </w:r>
      <w:r w:rsidR="00E05B57" w:rsidRPr="008D41A9">
        <w:rPr>
          <w:sz w:val="25"/>
          <w:szCs w:val="25"/>
        </w:rPr>
        <w:t xml:space="preserve">в г. </w:t>
      </w:r>
      <w:proofErr w:type="gramStart"/>
      <w:r w:rsidR="00E05B57" w:rsidRPr="008D41A9">
        <w:rPr>
          <w:sz w:val="25"/>
          <w:szCs w:val="25"/>
        </w:rPr>
        <w:t>Кирове</w:t>
      </w:r>
      <w:proofErr w:type="gramEnd"/>
      <w:r w:rsidR="00E05B57" w:rsidRPr="008D41A9">
        <w:rPr>
          <w:sz w:val="25"/>
          <w:szCs w:val="25"/>
        </w:rPr>
        <w:t xml:space="preserve">; </w:t>
      </w:r>
    </w:p>
    <w:p w:rsidR="007C34CA" w:rsidRPr="008D41A9" w:rsidRDefault="00D074B8" w:rsidP="00D074B8">
      <w:pPr>
        <w:pStyle w:val="a9"/>
        <w:tabs>
          <w:tab w:val="left" w:pos="993"/>
        </w:tabs>
        <w:ind w:left="708"/>
        <w:jc w:val="both"/>
        <w:rPr>
          <w:rFonts w:eastAsia="Calibri"/>
          <w:sz w:val="25"/>
          <w:szCs w:val="25"/>
          <w:lang w:eastAsia="en-US"/>
        </w:rPr>
      </w:pPr>
      <w:r w:rsidRPr="008D41A9">
        <w:rPr>
          <w:sz w:val="25"/>
          <w:szCs w:val="25"/>
        </w:rPr>
        <w:t>П</w:t>
      </w:r>
      <w:r w:rsidR="00FE480D" w:rsidRPr="008D41A9">
        <w:rPr>
          <w:sz w:val="25"/>
          <w:szCs w:val="25"/>
        </w:rPr>
        <w:t>роведена реновация 20,97</w:t>
      </w:r>
      <w:r w:rsidR="007C34CA" w:rsidRPr="008D41A9">
        <w:rPr>
          <w:sz w:val="25"/>
          <w:szCs w:val="25"/>
        </w:rPr>
        <w:t xml:space="preserve"> км водопроводных и канализационных сете</w:t>
      </w:r>
      <w:r w:rsidR="007C34CA" w:rsidRPr="008D41A9">
        <w:rPr>
          <w:rFonts w:eastAsia="Calibri"/>
          <w:sz w:val="25"/>
          <w:szCs w:val="25"/>
          <w:lang w:eastAsia="en-US"/>
        </w:rPr>
        <w:t>й;</w:t>
      </w:r>
    </w:p>
    <w:p w:rsidR="007C34CA" w:rsidRDefault="001B582D" w:rsidP="001B582D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8D41A9">
        <w:rPr>
          <w:rFonts w:eastAsia="Calibri"/>
          <w:sz w:val="25"/>
          <w:szCs w:val="25"/>
          <w:lang w:eastAsia="en-US"/>
        </w:rPr>
        <w:t xml:space="preserve">Значительная </w:t>
      </w:r>
      <w:r w:rsidR="007C34CA" w:rsidRPr="008D41A9">
        <w:rPr>
          <w:rFonts w:eastAsia="Calibri"/>
          <w:sz w:val="25"/>
          <w:szCs w:val="25"/>
          <w:lang w:eastAsia="en-US"/>
        </w:rPr>
        <w:t xml:space="preserve">государственная поддержка </w:t>
      </w:r>
      <w:r w:rsidRPr="008D41A9">
        <w:rPr>
          <w:rFonts w:eastAsia="Calibri"/>
          <w:sz w:val="25"/>
          <w:szCs w:val="25"/>
          <w:lang w:eastAsia="en-US"/>
        </w:rPr>
        <w:t xml:space="preserve">оказана  ГП КО «Калугаоблводоканал», </w:t>
      </w:r>
      <w:r w:rsidR="00B04C81" w:rsidRPr="008D41A9">
        <w:rPr>
          <w:sz w:val="25"/>
          <w:szCs w:val="25"/>
        </w:rPr>
        <w:t xml:space="preserve">увеличен на 40 </w:t>
      </w:r>
      <w:r w:rsidR="007C34CA" w:rsidRPr="008D41A9">
        <w:rPr>
          <w:sz w:val="25"/>
          <w:szCs w:val="25"/>
        </w:rPr>
        <w:t>% объем инвестиций в основной капитал ГП КО «Калугаоблводоканал»  за счет внебюдже</w:t>
      </w:r>
      <w:r w:rsidRPr="008D41A9">
        <w:rPr>
          <w:sz w:val="25"/>
          <w:szCs w:val="25"/>
        </w:rPr>
        <w:t>тных средств.</w:t>
      </w:r>
    </w:p>
    <w:p w:rsidR="001B582D" w:rsidRPr="00EA20E8" w:rsidRDefault="001B582D" w:rsidP="001B582D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</w:p>
    <w:p w:rsidR="007C34CA" w:rsidRPr="005D71C1" w:rsidRDefault="007C34CA" w:rsidP="007C34CA">
      <w:pPr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C3436D" w:rsidRDefault="00C3436D" w:rsidP="007C34CA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7C34CA" w:rsidRPr="006819E0" w:rsidRDefault="007C34CA" w:rsidP="007C34CA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819E0">
        <w:rPr>
          <w:i/>
          <w:sz w:val="26"/>
          <w:szCs w:val="26"/>
        </w:rPr>
        <w:t>Наименование показателей подпрограммы с их характеристикой (отклонение факта от плана):</w:t>
      </w:r>
    </w:p>
    <w:p w:rsidR="007C34CA" w:rsidRPr="00C3436D" w:rsidRDefault="007C34CA" w:rsidP="00C422D1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C3436D">
        <w:rPr>
          <w:i/>
          <w:sz w:val="26"/>
          <w:szCs w:val="26"/>
        </w:rPr>
        <w:t>100 % и выше, в том числе:</w:t>
      </w:r>
    </w:p>
    <w:p w:rsidR="007C34CA" w:rsidRPr="006819E0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19E0">
        <w:rPr>
          <w:sz w:val="26"/>
          <w:szCs w:val="26"/>
        </w:rPr>
        <w:t xml:space="preserve">удельный вес проб воды, отбор которых произведен из водопроводной сети </w:t>
      </w:r>
      <w:r w:rsidR="00175061">
        <w:rPr>
          <w:sz w:val="26"/>
          <w:szCs w:val="26"/>
        </w:rPr>
        <w:br/>
      </w:r>
      <w:r w:rsidRPr="006819E0">
        <w:rPr>
          <w:sz w:val="26"/>
          <w:szCs w:val="26"/>
        </w:rPr>
        <w:t>и которые не отвечают гигиеническим нормативам по санитарно-химическим показателям;</w:t>
      </w:r>
    </w:p>
    <w:p w:rsidR="007C34CA" w:rsidRPr="006819E0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19E0">
        <w:rPr>
          <w:sz w:val="26"/>
          <w:szCs w:val="26"/>
        </w:rPr>
        <w:t xml:space="preserve">удельный вес проб воды, отбор которых произведен из водопроводной сети </w:t>
      </w:r>
      <w:r w:rsidR="00175061">
        <w:rPr>
          <w:sz w:val="26"/>
          <w:szCs w:val="26"/>
        </w:rPr>
        <w:br/>
      </w:r>
      <w:r w:rsidRPr="006819E0">
        <w:rPr>
          <w:sz w:val="26"/>
          <w:szCs w:val="26"/>
        </w:rPr>
        <w:t>и которые не отвечают гигиеническим нормативам по микробиологическим показателям;</w:t>
      </w:r>
    </w:p>
    <w:p w:rsidR="007C34CA" w:rsidRPr="006819E0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19E0">
        <w:rPr>
          <w:sz w:val="26"/>
          <w:szCs w:val="26"/>
        </w:rPr>
        <w:t>доля уличной водопроводной сети, нуждающейся в замене;</w:t>
      </w:r>
    </w:p>
    <w:p w:rsidR="007C34CA" w:rsidRPr="006819E0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19E0">
        <w:rPr>
          <w:sz w:val="26"/>
          <w:szCs w:val="26"/>
        </w:rPr>
        <w:t>доля уличной канализационной сети, нуждающейся в замене;</w:t>
      </w:r>
    </w:p>
    <w:p w:rsidR="007C34CA" w:rsidRPr="006819E0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19E0">
        <w:rPr>
          <w:sz w:val="26"/>
          <w:szCs w:val="26"/>
        </w:rPr>
        <w:t>обеспеченность населения централизованными услугами водоснабжения;</w:t>
      </w:r>
    </w:p>
    <w:p w:rsidR="007C34CA" w:rsidRPr="006819E0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19E0">
        <w:rPr>
          <w:sz w:val="26"/>
          <w:szCs w:val="26"/>
        </w:rPr>
        <w:t xml:space="preserve">доля утечек и неучтенного расхода воды в </w:t>
      </w:r>
      <w:proofErr w:type="gramStart"/>
      <w:r w:rsidRPr="006819E0">
        <w:rPr>
          <w:sz w:val="26"/>
          <w:szCs w:val="26"/>
        </w:rPr>
        <w:t>общем</w:t>
      </w:r>
      <w:proofErr w:type="gramEnd"/>
      <w:r w:rsidRPr="006819E0">
        <w:rPr>
          <w:sz w:val="26"/>
          <w:szCs w:val="26"/>
        </w:rPr>
        <w:t xml:space="preserve"> объеме поданной воды;</w:t>
      </w:r>
    </w:p>
    <w:p w:rsidR="007C34CA" w:rsidRPr="00C3436D" w:rsidRDefault="007C34CA" w:rsidP="00C422D1">
      <w:pPr>
        <w:pStyle w:val="a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18" w:hanging="708"/>
        <w:jc w:val="both"/>
        <w:rPr>
          <w:i/>
          <w:sz w:val="26"/>
          <w:szCs w:val="26"/>
        </w:rPr>
      </w:pPr>
      <w:r w:rsidRPr="00C3436D">
        <w:rPr>
          <w:i/>
          <w:sz w:val="26"/>
          <w:szCs w:val="26"/>
        </w:rPr>
        <w:t>менее 100 %, в том числе:</w:t>
      </w:r>
    </w:p>
    <w:p w:rsidR="007C34CA" w:rsidRPr="006819E0" w:rsidRDefault="007C34CA" w:rsidP="00C422D1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709" w:firstLine="1"/>
        <w:rPr>
          <w:rFonts w:ascii="Arial" w:hAnsi="Arial" w:cs="Arial"/>
          <w:sz w:val="20"/>
          <w:szCs w:val="20"/>
        </w:rPr>
      </w:pPr>
      <w:r w:rsidRPr="006819E0">
        <w:rPr>
          <w:sz w:val="26"/>
          <w:szCs w:val="26"/>
        </w:rPr>
        <w:t xml:space="preserve">объем сточных вод, пропущенных через очистные сооружения, в </w:t>
      </w:r>
      <w:proofErr w:type="gramStart"/>
      <w:r w:rsidRPr="006819E0">
        <w:rPr>
          <w:sz w:val="26"/>
          <w:szCs w:val="26"/>
        </w:rPr>
        <w:t>общем</w:t>
      </w:r>
      <w:proofErr w:type="gramEnd"/>
      <w:r w:rsidRPr="006819E0">
        <w:rPr>
          <w:sz w:val="26"/>
          <w:szCs w:val="26"/>
        </w:rPr>
        <w:t xml:space="preserve"> объеме сточных вод.</w:t>
      </w:r>
    </w:p>
    <w:p w:rsidR="00847396" w:rsidRPr="00847396" w:rsidRDefault="00847396" w:rsidP="0084739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7396">
        <w:rPr>
          <w:sz w:val="26"/>
          <w:szCs w:val="26"/>
        </w:rPr>
        <w:t xml:space="preserve">доля сточных вод, очищенных до нормативных значений, в </w:t>
      </w:r>
      <w:proofErr w:type="gramStart"/>
      <w:r w:rsidRPr="00847396">
        <w:rPr>
          <w:sz w:val="26"/>
          <w:szCs w:val="26"/>
        </w:rPr>
        <w:t>общем</w:t>
      </w:r>
      <w:proofErr w:type="gramEnd"/>
      <w:r w:rsidRPr="00847396">
        <w:rPr>
          <w:sz w:val="26"/>
          <w:szCs w:val="26"/>
        </w:rPr>
        <w:t xml:space="preserve"> объеме сточных вод, пропущенных через очистные сооружения; </w:t>
      </w:r>
    </w:p>
    <w:p w:rsidR="00847396" w:rsidRDefault="00847396" w:rsidP="0084739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7396">
        <w:rPr>
          <w:sz w:val="26"/>
          <w:szCs w:val="26"/>
        </w:rPr>
        <w:t>обеспеченность населения централизованными услугами водоотведения;</w:t>
      </w:r>
    </w:p>
    <w:p w:rsidR="003B268B" w:rsidRPr="003B268B" w:rsidRDefault="003B268B" w:rsidP="003B268B">
      <w:pPr>
        <w:ind w:left="1068"/>
        <w:jc w:val="both"/>
        <w:rPr>
          <w:i/>
          <w:sz w:val="26"/>
          <w:szCs w:val="26"/>
        </w:rPr>
      </w:pPr>
      <w:r w:rsidRPr="00C3436D">
        <w:rPr>
          <w:i/>
          <w:sz w:val="26"/>
          <w:szCs w:val="26"/>
        </w:rPr>
        <w:t xml:space="preserve">Сведения о показателях подпрограммы указаны в  </w:t>
      </w:r>
      <w:hyperlink r:id="rId8" w:history="1">
        <w:r w:rsidRPr="00C3436D">
          <w:rPr>
            <w:i/>
            <w:sz w:val="26"/>
            <w:szCs w:val="26"/>
          </w:rPr>
          <w:t xml:space="preserve">таблице </w:t>
        </w:r>
      </w:hyperlink>
      <w:r w:rsidRPr="00C3436D">
        <w:rPr>
          <w:i/>
          <w:sz w:val="26"/>
          <w:szCs w:val="26"/>
        </w:rPr>
        <w:t>№ 1.</w:t>
      </w:r>
      <w:r w:rsidRPr="003B268B">
        <w:rPr>
          <w:i/>
          <w:sz w:val="26"/>
          <w:szCs w:val="26"/>
        </w:rPr>
        <w:t xml:space="preserve"> </w:t>
      </w:r>
    </w:p>
    <w:p w:rsidR="003B268B" w:rsidRPr="003B268B" w:rsidRDefault="003B268B" w:rsidP="003B268B">
      <w:pPr>
        <w:tabs>
          <w:tab w:val="left" w:pos="993"/>
        </w:tabs>
        <w:ind w:left="1068"/>
        <w:jc w:val="both"/>
        <w:rPr>
          <w:sz w:val="26"/>
          <w:szCs w:val="26"/>
        </w:rPr>
      </w:pPr>
    </w:p>
    <w:p w:rsidR="007C34CA" w:rsidRDefault="00606B37" w:rsidP="00606B37">
      <w:pPr>
        <w:tabs>
          <w:tab w:val="left" w:pos="993"/>
        </w:tabs>
        <w:ind w:left="720" w:right="-1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7C34CA" w:rsidRPr="0084083B">
        <w:rPr>
          <w:b/>
          <w:sz w:val="26"/>
          <w:szCs w:val="26"/>
        </w:rPr>
        <w:t xml:space="preserve">Перечень контрольных событий, выполненных и не выполненных </w:t>
      </w:r>
      <w:r w:rsidR="007C34CA">
        <w:rPr>
          <w:b/>
          <w:sz w:val="26"/>
          <w:szCs w:val="26"/>
        </w:rPr>
        <w:t xml:space="preserve">                           </w:t>
      </w:r>
      <w:r w:rsidR="007C34CA" w:rsidRPr="0084083B">
        <w:rPr>
          <w:b/>
          <w:sz w:val="26"/>
          <w:szCs w:val="26"/>
        </w:rPr>
        <w:t>(с указанием причин) в установленные сроки</w:t>
      </w:r>
    </w:p>
    <w:p w:rsidR="007C34CA" w:rsidRDefault="007C34CA" w:rsidP="00924E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3C93">
        <w:rPr>
          <w:sz w:val="26"/>
          <w:szCs w:val="26"/>
        </w:rPr>
        <w:t>Контрольные</w:t>
      </w:r>
      <w:r w:rsidR="00924EE7">
        <w:rPr>
          <w:sz w:val="26"/>
          <w:szCs w:val="26"/>
        </w:rPr>
        <w:t xml:space="preserve"> события в  подпрограмме на 2015</w:t>
      </w:r>
      <w:r w:rsidRPr="00A93C93">
        <w:rPr>
          <w:sz w:val="26"/>
          <w:szCs w:val="26"/>
        </w:rPr>
        <w:t xml:space="preserve"> год не предусмотрены.</w:t>
      </w:r>
    </w:p>
    <w:p w:rsidR="007C34CA" w:rsidRPr="009027F7" w:rsidRDefault="007C34CA" w:rsidP="007C34CA">
      <w:pPr>
        <w:ind w:firstLine="708"/>
        <w:jc w:val="both"/>
        <w:rPr>
          <w:sz w:val="25"/>
          <w:szCs w:val="25"/>
        </w:rPr>
      </w:pPr>
    </w:p>
    <w:p w:rsidR="007C34CA" w:rsidRPr="009027F7" w:rsidRDefault="00606B37" w:rsidP="007C34CA">
      <w:pPr>
        <w:ind w:firstLine="708"/>
        <w:rPr>
          <w:b/>
          <w:sz w:val="25"/>
          <w:szCs w:val="25"/>
        </w:rPr>
      </w:pPr>
      <w:r>
        <w:rPr>
          <w:b/>
          <w:sz w:val="25"/>
          <w:szCs w:val="25"/>
        </w:rPr>
        <w:t>4</w:t>
      </w:r>
      <w:r w:rsidR="007C34CA" w:rsidRPr="009027F7">
        <w:rPr>
          <w:b/>
          <w:sz w:val="25"/>
          <w:szCs w:val="25"/>
        </w:rPr>
        <w:t>. Анализ факторов, повлиявших на ход реализации подпрограммы</w:t>
      </w:r>
    </w:p>
    <w:p w:rsidR="007C34CA" w:rsidRPr="009027F7" w:rsidRDefault="007C34CA" w:rsidP="007C34CA">
      <w:pPr>
        <w:autoSpaceDE w:val="0"/>
        <w:autoSpaceDN w:val="0"/>
        <w:adjustRightInd w:val="0"/>
        <w:ind w:firstLine="709"/>
        <w:jc w:val="both"/>
        <w:rPr>
          <w:b/>
          <w:i/>
          <w:sz w:val="25"/>
          <w:szCs w:val="25"/>
        </w:rPr>
      </w:pPr>
      <w:r w:rsidRPr="009027F7">
        <w:rPr>
          <w:b/>
          <w:i/>
          <w:sz w:val="25"/>
          <w:szCs w:val="25"/>
        </w:rPr>
        <w:t>Факторы, повлиявшие на ход реализации подпрограммы:</w:t>
      </w:r>
    </w:p>
    <w:p w:rsidR="007C34CA" w:rsidRPr="00A93C93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3C93">
        <w:rPr>
          <w:sz w:val="26"/>
          <w:szCs w:val="26"/>
        </w:rPr>
        <w:t xml:space="preserve">в связи с тем, что проектно-сметная документация, заказчиками которой выступали органы местного самоуправления, зачастую не соответствовала нормативным требованиям, требовалась корректировка проектов и, как следствие, изменение сроков начала строительства объектов; </w:t>
      </w:r>
    </w:p>
    <w:p w:rsidR="007C34CA" w:rsidRPr="00A93C93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3C93">
        <w:rPr>
          <w:sz w:val="26"/>
          <w:szCs w:val="26"/>
        </w:rPr>
        <w:t>при проектировании объектов органами местного самоуправления происходила задержка оформления пакета правоустанавливающих документов на земельные участки под строительство;</w:t>
      </w:r>
    </w:p>
    <w:p w:rsidR="007C34CA" w:rsidRPr="00A93C93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3C93">
        <w:rPr>
          <w:sz w:val="26"/>
          <w:szCs w:val="26"/>
        </w:rPr>
        <w:t>удорожание стоимости импортного оборудования, предусмотренного проектом.</w:t>
      </w:r>
    </w:p>
    <w:p w:rsidR="007C34CA" w:rsidRPr="009027F7" w:rsidRDefault="007C34CA" w:rsidP="007C34CA">
      <w:pPr>
        <w:autoSpaceDE w:val="0"/>
        <w:autoSpaceDN w:val="0"/>
        <w:adjustRightInd w:val="0"/>
        <w:ind w:firstLine="709"/>
        <w:jc w:val="both"/>
        <w:rPr>
          <w:b/>
          <w:i/>
          <w:sz w:val="25"/>
          <w:szCs w:val="25"/>
        </w:rPr>
      </w:pPr>
      <w:r w:rsidRPr="009027F7">
        <w:rPr>
          <w:b/>
          <w:i/>
          <w:sz w:val="25"/>
          <w:szCs w:val="25"/>
        </w:rPr>
        <w:t>Последствия влияния указанных факторов на основные параметры подпрограммы:</w:t>
      </w:r>
    </w:p>
    <w:p w:rsidR="007C34CA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3C93">
        <w:rPr>
          <w:sz w:val="26"/>
          <w:szCs w:val="26"/>
        </w:rPr>
        <w:t xml:space="preserve">удорожание стоимости строительства </w:t>
      </w:r>
      <w:r w:rsidR="00F74AE9">
        <w:rPr>
          <w:sz w:val="26"/>
          <w:szCs w:val="26"/>
        </w:rPr>
        <w:t>объектов ВКХ по сравнению с 2014</w:t>
      </w:r>
      <w:r w:rsidR="00847579">
        <w:rPr>
          <w:sz w:val="26"/>
          <w:szCs w:val="26"/>
        </w:rPr>
        <w:t xml:space="preserve"> годом на 20</w:t>
      </w:r>
      <w:r w:rsidRPr="00A93C93">
        <w:rPr>
          <w:sz w:val="26"/>
          <w:szCs w:val="26"/>
        </w:rPr>
        <w:t xml:space="preserve"> процентов;</w:t>
      </w:r>
    </w:p>
    <w:p w:rsidR="0020613F" w:rsidRPr="00A93C93" w:rsidRDefault="0020613F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 технологической схемы очистки сто</w:t>
      </w:r>
      <w:r w:rsidR="002F2789">
        <w:rPr>
          <w:sz w:val="26"/>
          <w:szCs w:val="26"/>
        </w:rPr>
        <w:t>чных вод в связи с удорожанием импортного оборудования</w:t>
      </w:r>
      <w:r>
        <w:rPr>
          <w:sz w:val="26"/>
          <w:szCs w:val="26"/>
        </w:rPr>
        <w:t>;</w:t>
      </w:r>
    </w:p>
    <w:p w:rsidR="007C34CA" w:rsidRPr="00A93C93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3C93">
        <w:rPr>
          <w:sz w:val="26"/>
          <w:szCs w:val="26"/>
        </w:rPr>
        <w:t>увеличение сроков строительства объектов.</w:t>
      </w:r>
    </w:p>
    <w:p w:rsidR="007C34CA" w:rsidRPr="009027F7" w:rsidRDefault="00606B37" w:rsidP="007C34CA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5</w:t>
      </w:r>
      <w:r w:rsidR="007C34CA" w:rsidRPr="009027F7">
        <w:rPr>
          <w:b/>
          <w:sz w:val="25"/>
          <w:szCs w:val="25"/>
        </w:rPr>
        <w:t>. Использование бюджетных ассигнований и средств из иных источников, направленных на реализацию подпрограммы</w:t>
      </w:r>
    </w:p>
    <w:p w:rsidR="00950253" w:rsidRPr="00260757" w:rsidRDefault="006819E0" w:rsidP="00950253">
      <w:pPr>
        <w:pStyle w:val="ab"/>
        <w:tabs>
          <w:tab w:val="left" w:pos="9214"/>
        </w:tabs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Кассовые расходы </w:t>
      </w:r>
      <w:r w:rsidR="00950253" w:rsidRPr="00260757">
        <w:rPr>
          <w:sz w:val="26"/>
          <w:szCs w:val="26"/>
        </w:rPr>
        <w:t>в 2015</w:t>
      </w:r>
      <w:r w:rsidR="007C34CA" w:rsidRPr="00260757">
        <w:rPr>
          <w:sz w:val="26"/>
          <w:szCs w:val="26"/>
        </w:rPr>
        <w:t xml:space="preserve"> году на  реализацию мероприятий подпрограммы составил</w:t>
      </w:r>
      <w:r>
        <w:rPr>
          <w:sz w:val="26"/>
          <w:szCs w:val="26"/>
        </w:rPr>
        <w:t>и</w:t>
      </w:r>
      <w:r w:rsidR="007C34CA" w:rsidRPr="00260757">
        <w:rPr>
          <w:sz w:val="26"/>
          <w:szCs w:val="26"/>
        </w:rPr>
        <w:t xml:space="preserve"> </w:t>
      </w:r>
      <w:r w:rsidR="00950253" w:rsidRPr="00260757">
        <w:rPr>
          <w:sz w:val="26"/>
          <w:szCs w:val="26"/>
        </w:rPr>
        <w:t>1 723 183,0</w:t>
      </w:r>
      <w:r w:rsidR="009968CE">
        <w:rPr>
          <w:sz w:val="26"/>
          <w:szCs w:val="26"/>
        </w:rPr>
        <w:t>7</w:t>
      </w:r>
      <w:r w:rsidR="00950253" w:rsidRPr="00260757">
        <w:rPr>
          <w:sz w:val="26"/>
          <w:szCs w:val="26"/>
        </w:rPr>
        <w:t xml:space="preserve"> тыс. руб</w:t>
      </w:r>
      <w:r w:rsidR="009968CE">
        <w:rPr>
          <w:sz w:val="26"/>
          <w:szCs w:val="26"/>
        </w:rPr>
        <w:t>лей</w:t>
      </w:r>
      <w:r w:rsidR="00950253" w:rsidRPr="00260757">
        <w:rPr>
          <w:sz w:val="26"/>
          <w:szCs w:val="26"/>
        </w:rPr>
        <w:t>, из них:</w:t>
      </w:r>
    </w:p>
    <w:p w:rsidR="00950253" w:rsidRDefault="00950253" w:rsidP="00950253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78 039,13</w:t>
      </w:r>
      <w:r w:rsidRPr="00A93C93">
        <w:rPr>
          <w:sz w:val="26"/>
          <w:szCs w:val="26"/>
        </w:rPr>
        <w:t xml:space="preserve"> тыс. руб</w:t>
      </w:r>
      <w:r w:rsidR="009968CE">
        <w:rPr>
          <w:sz w:val="26"/>
          <w:szCs w:val="26"/>
        </w:rPr>
        <w:t>лей</w:t>
      </w:r>
      <w:r w:rsidRPr="00A93C93">
        <w:rPr>
          <w:sz w:val="26"/>
          <w:szCs w:val="26"/>
        </w:rPr>
        <w:t xml:space="preserve"> за счет средств федерального бюджета;</w:t>
      </w:r>
    </w:p>
    <w:p w:rsidR="00950253" w:rsidRPr="00B503F5" w:rsidRDefault="00950253" w:rsidP="00950253">
      <w:pPr>
        <w:pStyle w:val="a9"/>
        <w:numPr>
          <w:ilvl w:val="0"/>
          <w:numId w:val="9"/>
        </w:numPr>
        <w:ind w:left="993" w:hanging="284"/>
        <w:jc w:val="both"/>
      </w:pPr>
      <w:r w:rsidRPr="00B503F5">
        <w:t>779 398,03</w:t>
      </w:r>
      <w:r>
        <w:t xml:space="preserve"> </w:t>
      </w:r>
      <w:r w:rsidRPr="00304805">
        <w:rPr>
          <w:sz w:val="26"/>
          <w:szCs w:val="26"/>
        </w:rPr>
        <w:t>тыс. руб</w:t>
      </w:r>
      <w:r w:rsidR="009968CE">
        <w:rPr>
          <w:sz w:val="26"/>
          <w:szCs w:val="26"/>
        </w:rPr>
        <w:t>лей</w:t>
      </w:r>
      <w:r w:rsidRPr="00304805">
        <w:rPr>
          <w:sz w:val="26"/>
          <w:szCs w:val="26"/>
        </w:rPr>
        <w:t xml:space="preserve"> за счет средств областного бюджета; </w:t>
      </w:r>
    </w:p>
    <w:p w:rsidR="00950253" w:rsidRPr="00A93C93" w:rsidRDefault="00950253" w:rsidP="00950253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1 914,74</w:t>
      </w:r>
      <w:r w:rsidRPr="00A93C93">
        <w:rPr>
          <w:sz w:val="26"/>
          <w:szCs w:val="26"/>
        </w:rPr>
        <w:t xml:space="preserve"> тыс. руб</w:t>
      </w:r>
      <w:r w:rsidR="009968CE">
        <w:rPr>
          <w:sz w:val="26"/>
          <w:szCs w:val="26"/>
        </w:rPr>
        <w:t>лей</w:t>
      </w:r>
      <w:r w:rsidRPr="00A93C93">
        <w:rPr>
          <w:sz w:val="26"/>
          <w:szCs w:val="26"/>
        </w:rPr>
        <w:t xml:space="preserve"> за счет средств  местных бюджетов; </w:t>
      </w:r>
    </w:p>
    <w:p w:rsidR="007C34CA" w:rsidRPr="00D81D3A" w:rsidRDefault="00950253" w:rsidP="00D81D3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04805">
        <w:rPr>
          <w:sz w:val="26"/>
          <w:szCs w:val="26"/>
        </w:rPr>
        <w:t>863 831,16</w:t>
      </w:r>
      <w:r>
        <w:rPr>
          <w:sz w:val="26"/>
          <w:szCs w:val="26"/>
        </w:rPr>
        <w:t xml:space="preserve"> </w:t>
      </w:r>
      <w:r w:rsidRPr="00A93C93">
        <w:rPr>
          <w:sz w:val="26"/>
          <w:szCs w:val="26"/>
        </w:rPr>
        <w:t>тыс. руб</w:t>
      </w:r>
      <w:r w:rsidR="009968CE">
        <w:rPr>
          <w:sz w:val="26"/>
          <w:szCs w:val="26"/>
        </w:rPr>
        <w:t>лей</w:t>
      </w:r>
      <w:r w:rsidRPr="00A93C93">
        <w:rPr>
          <w:sz w:val="26"/>
          <w:szCs w:val="26"/>
        </w:rPr>
        <w:t xml:space="preserve"> за счет привлеченных средств.</w:t>
      </w:r>
    </w:p>
    <w:p w:rsidR="007C34CA" w:rsidRDefault="008E431A" w:rsidP="008E431A">
      <w:pPr>
        <w:tabs>
          <w:tab w:val="left" w:pos="709"/>
          <w:tab w:val="left" w:pos="1418"/>
        </w:tabs>
        <w:ind w:firstLine="709"/>
        <w:jc w:val="both"/>
        <w:rPr>
          <w:i/>
          <w:sz w:val="26"/>
          <w:szCs w:val="26"/>
        </w:rPr>
      </w:pPr>
      <w:r w:rsidRPr="008E431A">
        <w:rPr>
          <w:sz w:val="26"/>
          <w:szCs w:val="26"/>
        </w:rPr>
        <w:t xml:space="preserve">Кредиторская задолженность </w:t>
      </w:r>
      <w:r w:rsidR="00D81D3A" w:rsidRPr="008E431A">
        <w:rPr>
          <w:sz w:val="26"/>
          <w:szCs w:val="26"/>
        </w:rPr>
        <w:t>по итогам 2015</w:t>
      </w:r>
      <w:r w:rsidR="007C34CA" w:rsidRPr="008E431A">
        <w:rPr>
          <w:sz w:val="26"/>
          <w:szCs w:val="26"/>
        </w:rPr>
        <w:t xml:space="preserve"> года составил</w:t>
      </w:r>
      <w:r w:rsidRPr="008E431A">
        <w:rPr>
          <w:sz w:val="26"/>
          <w:szCs w:val="26"/>
        </w:rPr>
        <w:t>а</w:t>
      </w:r>
      <w:r w:rsidR="007C34CA" w:rsidRPr="008E431A">
        <w:rPr>
          <w:sz w:val="26"/>
          <w:szCs w:val="26"/>
        </w:rPr>
        <w:t xml:space="preserve"> </w:t>
      </w:r>
      <w:r w:rsidRPr="008E431A">
        <w:rPr>
          <w:sz w:val="26"/>
          <w:szCs w:val="26"/>
        </w:rPr>
        <w:t xml:space="preserve">108 548,10 </w:t>
      </w:r>
      <w:r w:rsidR="007C34CA" w:rsidRPr="008E431A">
        <w:rPr>
          <w:sz w:val="26"/>
          <w:szCs w:val="26"/>
        </w:rPr>
        <w:t>тыс. руб</w:t>
      </w:r>
      <w:r w:rsidRPr="008E431A">
        <w:rPr>
          <w:sz w:val="26"/>
          <w:szCs w:val="26"/>
        </w:rPr>
        <w:t>лей.</w:t>
      </w:r>
    </w:p>
    <w:p w:rsidR="00D214A7" w:rsidRDefault="00D214A7" w:rsidP="007C34C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3436D" w:rsidRDefault="00C3436D" w:rsidP="007C34C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C34CA" w:rsidRPr="009027F7" w:rsidRDefault="007C34CA" w:rsidP="007C34C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7F7">
        <w:rPr>
          <w:sz w:val="25"/>
          <w:szCs w:val="25"/>
        </w:rPr>
        <w:t xml:space="preserve">Наибольший объем средств областного бюджета был направлен на реализацию следующих мероприятий: </w:t>
      </w:r>
    </w:p>
    <w:p w:rsidR="007C34CA" w:rsidRPr="00BF4F6C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BF4F6C">
        <w:rPr>
          <w:bCs/>
          <w:color w:val="000000"/>
          <w:sz w:val="26"/>
          <w:szCs w:val="26"/>
        </w:rPr>
        <w:t> увеличение уставного фонда ГП КО «Калугаоблводоканал»;</w:t>
      </w:r>
    </w:p>
    <w:p w:rsidR="007C34CA" w:rsidRPr="00B14A88" w:rsidRDefault="007C34CA" w:rsidP="00D81D3A">
      <w:pPr>
        <w:pStyle w:val="a9"/>
        <w:tabs>
          <w:tab w:val="left" w:pos="993"/>
        </w:tabs>
        <w:ind w:left="708"/>
        <w:jc w:val="both"/>
        <w:rPr>
          <w:sz w:val="26"/>
          <w:szCs w:val="26"/>
        </w:rPr>
      </w:pPr>
      <w:r w:rsidRPr="00B14A88">
        <w:rPr>
          <w:sz w:val="26"/>
          <w:szCs w:val="26"/>
        </w:rPr>
        <w:t xml:space="preserve">Средства федерального бюджета были направлены </w:t>
      </w:r>
      <w:proofErr w:type="gramStart"/>
      <w:r w:rsidRPr="00B14A88">
        <w:rPr>
          <w:sz w:val="26"/>
          <w:szCs w:val="26"/>
        </w:rPr>
        <w:t>на</w:t>
      </w:r>
      <w:proofErr w:type="gramEnd"/>
      <w:r w:rsidRPr="00B14A88">
        <w:rPr>
          <w:sz w:val="26"/>
          <w:szCs w:val="26"/>
        </w:rPr>
        <w:t xml:space="preserve">: </w:t>
      </w:r>
    </w:p>
    <w:p w:rsidR="007C34CA" w:rsidRPr="00BF4F6C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BF4F6C">
        <w:rPr>
          <w:bCs/>
          <w:color w:val="000000"/>
          <w:sz w:val="26"/>
          <w:szCs w:val="26"/>
        </w:rPr>
        <w:t>строительство станции очистки питьевой воды в г. Малоярославец;</w:t>
      </w:r>
    </w:p>
    <w:p w:rsidR="007C34CA" w:rsidRPr="002E0562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2E0562">
        <w:rPr>
          <w:bCs/>
          <w:color w:val="000000"/>
          <w:sz w:val="26"/>
          <w:szCs w:val="26"/>
        </w:rPr>
        <w:t>строительство системы водоснабжения в д. Криуша Ферзиковского района;</w:t>
      </w:r>
    </w:p>
    <w:p w:rsidR="007C34CA" w:rsidRPr="002E0562" w:rsidRDefault="007C34CA" w:rsidP="007C34C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2E0562">
        <w:rPr>
          <w:bCs/>
          <w:color w:val="000000"/>
          <w:sz w:val="26"/>
          <w:szCs w:val="26"/>
        </w:rPr>
        <w:t xml:space="preserve">строительство очистных сооружений канализации в г. Киров; </w:t>
      </w:r>
    </w:p>
    <w:p w:rsidR="007C34CA" w:rsidRPr="002E0562" w:rsidRDefault="007C34CA" w:rsidP="007C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562">
        <w:rPr>
          <w:sz w:val="26"/>
          <w:szCs w:val="26"/>
        </w:rPr>
        <w:t>Средства муниципальных образований были привлечены на реализацию капитального ремонта объектов водопроводно-канализационного хозяйства.</w:t>
      </w:r>
    </w:p>
    <w:p w:rsidR="007C34CA" w:rsidRPr="002E0562" w:rsidRDefault="007C34CA" w:rsidP="007C34CA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2604D">
        <w:rPr>
          <w:i/>
          <w:sz w:val="26"/>
          <w:szCs w:val="26"/>
        </w:rPr>
        <w:t>Информация по финансированию мероприятий подпрограммы приведен</w:t>
      </w:r>
      <w:r w:rsidR="00175061" w:rsidRPr="0062604D">
        <w:rPr>
          <w:i/>
          <w:sz w:val="26"/>
          <w:szCs w:val="26"/>
        </w:rPr>
        <w:t>а</w:t>
      </w:r>
      <w:r w:rsidRPr="0062604D">
        <w:rPr>
          <w:i/>
          <w:sz w:val="26"/>
          <w:szCs w:val="26"/>
        </w:rPr>
        <w:t xml:space="preserve"> </w:t>
      </w:r>
      <w:r w:rsidR="00175061" w:rsidRPr="0062604D">
        <w:rPr>
          <w:i/>
          <w:sz w:val="26"/>
          <w:szCs w:val="26"/>
        </w:rPr>
        <w:br/>
      </w:r>
      <w:r w:rsidRPr="0062604D">
        <w:rPr>
          <w:i/>
          <w:sz w:val="26"/>
          <w:szCs w:val="26"/>
        </w:rPr>
        <w:t>в  таблице № 2.</w:t>
      </w:r>
    </w:p>
    <w:p w:rsidR="007C34CA" w:rsidRPr="002E0562" w:rsidRDefault="007C34CA" w:rsidP="007C34CA">
      <w:pPr>
        <w:autoSpaceDE w:val="0"/>
        <w:autoSpaceDN w:val="0"/>
        <w:adjustRightInd w:val="0"/>
        <w:ind w:firstLine="709"/>
        <w:jc w:val="both"/>
        <w:rPr>
          <w:i/>
          <w:sz w:val="25"/>
          <w:szCs w:val="25"/>
        </w:rPr>
      </w:pPr>
    </w:p>
    <w:p w:rsidR="007C34CA" w:rsidRPr="0062604D" w:rsidRDefault="00606B37" w:rsidP="007C34CA">
      <w:pPr>
        <w:ind w:firstLine="708"/>
        <w:jc w:val="both"/>
        <w:rPr>
          <w:b/>
          <w:sz w:val="25"/>
          <w:szCs w:val="25"/>
        </w:rPr>
      </w:pPr>
      <w:r w:rsidRPr="0062604D">
        <w:rPr>
          <w:b/>
          <w:sz w:val="25"/>
          <w:szCs w:val="25"/>
        </w:rPr>
        <w:t>6</w:t>
      </w:r>
      <w:r w:rsidR="007C34CA" w:rsidRPr="0062604D">
        <w:rPr>
          <w:b/>
          <w:sz w:val="25"/>
          <w:szCs w:val="25"/>
        </w:rPr>
        <w:t>. Оценка результативности и эффективности подпрограммы.</w:t>
      </w:r>
    </w:p>
    <w:p w:rsidR="00175061" w:rsidRPr="0062604D" w:rsidRDefault="00175061" w:rsidP="00175061">
      <w:pPr>
        <w:tabs>
          <w:tab w:val="left" w:pos="7560"/>
        </w:tabs>
        <w:ind w:firstLine="709"/>
        <w:jc w:val="both"/>
        <w:rPr>
          <w:bCs/>
          <w:color w:val="000000"/>
          <w:sz w:val="26"/>
          <w:szCs w:val="26"/>
        </w:rPr>
      </w:pPr>
      <w:r w:rsidRPr="0062604D">
        <w:rPr>
          <w:color w:val="000000"/>
          <w:sz w:val="26"/>
          <w:szCs w:val="26"/>
        </w:rPr>
        <w:t xml:space="preserve">В соответствии с Порядком проведения оценки эффективности реализации государственных программ Калужской области, утвержденным постановлением Правительства Калужской области от 17.07.2013 № 366, реализация </w:t>
      </w:r>
      <w:r w:rsidRPr="0062604D">
        <w:rPr>
          <w:sz w:val="25"/>
          <w:szCs w:val="25"/>
        </w:rPr>
        <w:t xml:space="preserve">подпрограммы </w:t>
      </w:r>
      <w:r w:rsidRPr="0062604D">
        <w:rPr>
          <w:color w:val="000000"/>
          <w:sz w:val="26"/>
          <w:szCs w:val="26"/>
        </w:rPr>
        <w:t>в 2015 году</w:t>
      </w:r>
      <w:r w:rsidRPr="0062604D">
        <w:rPr>
          <w:sz w:val="25"/>
          <w:szCs w:val="25"/>
        </w:rPr>
        <w:t xml:space="preserve"> характеризуется высоким уровнем эффективности – 99,0 %. </w:t>
      </w:r>
    </w:p>
    <w:p w:rsidR="00175061" w:rsidRPr="00C474DF" w:rsidRDefault="00175061" w:rsidP="00175061">
      <w:pPr>
        <w:tabs>
          <w:tab w:val="left" w:pos="709"/>
          <w:tab w:val="left" w:pos="10348"/>
        </w:tabs>
        <w:ind w:right="-2" w:firstLine="567"/>
        <w:jc w:val="both"/>
        <w:rPr>
          <w:i/>
          <w:sz w:val="26"/>
          <w:szCs w:val="26"/>
        </w:rPr>
      </w:pPr>
      <w:r w:rsidRPr="0062604D">
        <w:rPr>
          <w:i/>
          <w:sz w:val="26"/>
          <w:szCs w:val="26"/>
        </w:rPr>
        <w:t xml:space="preserve">Расчет оценки эффективности реализации подпрограммы представлен в таблице </w:t>
      </w:r>
      <w:r w:rsidRPr="0062604D">
        <w:rPr>
          <w:i/>
          <w:sz w:val="26"/>
          <w:szCs w:val="26"/>
        </w:rPr>
        <w:br/>
        <w:t xml:space="preserve"> № 3.7.</w:t>
      </w:r>
    </w:p>
    <w:p w:rsidR="00175061" w:rsidRPr="009027F7" w:rsidRDefault="00175061" w:rsidP="00175061">
      <w:pPr>
        <w:tabs>
          <w:tab w:val="left" w:pos="10348"/>
        </w:tabs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</w:p>
    <w:p w:rsidR="00D03D69" w:rsidRPr="009027F7" w:rsidRDefault="00D03D69" w:rsidP="007C34CA">
      <w:pPr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</w:p>
    <w:sectPr w:rsidR="00D03D69" w:rsidRPr="009027F7" w:rsidSect="00C660FF">
      <w:headerReference w:type="even" r:id="rId9"/>
      <w:headerReference w:type="default" r:id="rId10"/>
      <w:pgSz w:w="11906" w:h="16838"/>
      <w:pgMar w:top="284" w:right="624" w:bottom="567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56" w:rsidRDefault="00AD5B56">
      <w:r>
        <w:separator/>
      </w:r>
    </w:p>
  </w:endnote>
  <w:endnote w:type="continuationSeparator" w:id="0">
    <w:p w:rsidR="00AD5B56" w:rsidRDefault="00AD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56" w:rsidRDefault="00AD5B56">
      <w:r>
        <w:separator/>
      </w:r>
    </w:p>
  </w:footnote>
  <w:footnote w:type="continuationSeparator" w:id="0">
    <w:p w:rsidR="00AD5B56" w:rsidRDefault="00AD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88" w:rsidRDefault="00B40D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3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388" w:rsidRDefault="0067638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88" w:rsidRDefault="00B40D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3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1A9">
      <w:rPr>
        <w:rStyle w:val="a5"/>
        <w:noProof/>
      </w:rPr>
      <w:t>2</w:t>
    </w:r>
    <w:r>
      <w:rPr>
        <w:rStyle w:val="a5"/>
      </w:rPr>
      <w:fldChar w:fldCharType="end"/>
    </w:r>
  </w:p>
  <w:p w:rsidR="00676388" w:rsidRDefault="0067638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4F"/>
    <w:multiLevelType w:val="hybridMultilevel"/>
    <w:tmpl w:val="888E1084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F8515E"/>
    <w:multiLevelType w:val="hybridMultilevel"/>
    <w:tmpl w:val="697E7BF6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521644"/>
    <w:multiLevelType w:val="hybridMultilevel"/>
    <w:tmpl w:val="54A8060E"/>
    <w:lvl w:ilvl="0" w:tplc="0D6AE30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5C6845"/>
    <w:multiLevelType w:val="hybridMultilevel"/>
    <w:tmpl w:val="E4D2EB2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673643"/>
    <w:multiLevelType w:val="multilevel"/>
    <w:tmpl w:val="8104F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tabs>
          <w:tab w:val="num" w:pos="1704"/>
        </w:tabs>
        <w:ind w:left="17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44"/>
        </w:tabs>
        <w:ind w:left="37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68"/>
        </w:tabs>
        <w:ind w:left="436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u w:val="none"/>
      </w:rPr>
    </w:lvl>
  </w:abstractNum>
  <w:abstractNum w:abstractNumId="8">
    <w:nsid w:val="65775904"/>
    <w:multiLevelType w:val="hybridMultilevel"/>
    <w:tmpl w:val="7A86F59C"/>
    <w:lvl w:ilvl="0" w:tplc="B440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0F2CD0"/>
    <w:multiLevelType w:val="hybridMultilevel"/>
    <w:tmpl w:val="B9BE2C42"/>
    <w:lvl w:ilvl="0" w:tplc="B4408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9F3CE4"/>
    <w:multiLevelType w:val="singleLevel"/>
    <w:tmpl w:val="2A8C9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1C969AD"/>
    <w:multiLevelType w:val="hybridMultilevel"/>
    <w:tmpl w:val="CC80EF16"/>
    <w:lvl w:ilvl="0" w:tplc="951CD3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02"/>
    <w:rsid w:val="000132BB"/>
    <w:rsid w:val="00031809"/>
    <w:rsid w:val="0003541A"/>
    <w:rsid w:val="00035DED"/>
    <w:rsid w:val="00037E80"/>
    <w:rsid w:val="000404CD"/>
    <w:rsid w:val="00056528"/>
    <w:rsid w:val="00066AA0"/>
    <w:rsid w:val="00094C25"/>
    <w:rsid w:val="00096EB7"/>
    <w:rsid w:val="000A29D3"/>
    <w:rsid w:val="000C11CC"/>
    <w:rsid w:val="000C25A9"/>
    <w:rsid w:val="000D089D"/>
    <w:rsid w:val="000D43E3"/>
    <w:rsid w:val="000E1A67"/>
    <w:rsid w:val="00106106"/>
    <w:rsid w:val="00116E27"/>
    <w:rsid w:val="00117426"/>
    <w:rsid w:val="00175061"/>
    <w:rsid w:val="001970E2"/>
    <w:rsid w:val="001A7375"/>
    <w:rsid w:val="001B582D"/>
    <w:rsid w:val="0020613F"/>
    <w:rsid w:val="00213DB7"/>
    <w:rsid w:val="00216DD0"/>
    <w:rsid w:val="00242546"/>
    <w:rsid w:val="00252F8A"/>
    <w:rsid w:val="002538A1"/>
    <w:rsid w:val="00260757"/>
    <w:rsid w:val="0026087F"/>
    <w:rsid w:val="00280AC9"/>
    <w:rsid w:val="00282F9B"/>
    <w:rsid w:val="002938E5"/>
    <w:rsid w:val="002C6B6B"/>
    <w:rsid w:val="002D6590"/>
    <w:rsid w:val="002F2789"/>
    <w:rsid w:val="00303A15"/>
    <w:rsid w:val="00304805"/>
    <w:rsid w:val="00321716"/>
    <w:rsid w:val="003436C5"/>
    <w:rsid w:val="00380A3E"/>
    <w:rsid w:val="003A5FED"/>
    <w:rsid w:val="003B268B"/>
    <w:rsid w:val="003E414E"/>
    <w:rsid w:val="003E59B8"/>
    <w:rsid w:val="003F46AB"/>
    <w:rsid w:val="00415080"/>
    <w:rsid w:val="00440976"/>
    <w:rsid w:val="00440C35"/>
    <w:rsid w:val="00472509"/>
    <w:rsid w:val="00483E83"/>
    <w:rsid w:val="004A0693"/>
    <w:rsid w:val="004C05DC"/>
    <w:rsid w:val="004C2C79"/>
    <w:rsid w:val="004D3293"/>
    <w:rsid w:val="004D3E0E"/>
    <w:rsid w:val="004D5A6C"/>
    <w:rsid w:val="005279A5"/>
    <w:rsid w:val="00527FC7"/>
    <w:rsid w:val="00531BB4"/>
    <w:rsid w:val="00542770"/>
    <w:rsid w:val="00545DEE"/>
    <w:rsid w:val="005516E3"/>
    <w:rsid w:val="0055239D"/>
    <w:rsid w:val="005530D3"/>
    <w:rsid w:val="00560B6E"/>
    <w:rsid w:val="00567D52"/>
    <w:rsid w:val="00581770"/>
    <w:rsid w:val="005C06C0"/>
    <w:rsid w:val="005D71C1"/>
    <w:rsid w:val="00601916"/>
    <w:rsid w:val="0060250D"/>
    <w:rsid w:val="00606B37"/>
    <w:rsid w:val="00623B5D"/>
    <w:rsid w:val="0062604D"/>
    <w:rsid w:val="00640EC8"/>
    <w:rsid w:val="00651ABA"/>
    <w:rsid w:val="00662BB6"/>
    <w:rsid w:val="00665B31"/>
    <w:rsid w:val="00676388"/>
    <w:rsid w:val="006819E0"/>
    <w:rsid w:val="006A5CAA"/>
    <w:rsid w:val="006B1695"/>
    <w:rsid w:val="006F39D5"/>
    <w:rsid w:val="006F3BE7"/>
    <w:rsid w:val="00705D94"/>
    <w:rsid w:val="00722CB7"/>
    <w:rsid w:val="00724152"/>
    <w:rsid w:val="0072529B"/>
    <w:rsid w:val="0072657D"/>
    <w:rsid w:val="00737671"/>
    <w:rsid w:val="00737F5E"/>
    <w:rsid w:val="007420E4"/>
    <w:rsid w:val="00761122"/>
    <w:rsid w:val="007932C8"/>
    <w:rsid w:val="007C34CA"/>
    <w:rsid w:val="007E2AA6"/>
    <w:rsid w:val="008207C7"/>
    <w:rsid w:val="0082605F"/>
    <w:rsid w:val="00836869"/>
    <w:rsid w:val="00847396"/>
    <w:rsid w:val="00847579"/>
    <w:rsid w:val="0085721C"/>
    <w:rsid w:val="00862E22"/>
    <w:rsid w:val="008726FD"/>
    <w:rsid w:val="008856BA"/>
    <w:rsid w:val="008D344F"/>
    <w:rsid w:val="008D3FA6"/>
    <w:rsid w:val="008D41A9"/>
    <w:rsid w:val="008E431A"/>
    <w:rsid w:val="009027F7"/>
    <w:rsid w:val="009063C1"/>
    <w:rsid w:val="0090661F"/>
    <w:rsid w:val="00913170"/>
    <w:rsid w:val="00924EE7"/>
    <w:rsid w:val="00937723"/>
    <w:rsid w:val="0093774F"/>
    <w:rsid w:val="00950253"/>
    <w:rsid w:val="00963640"/>
    <w:rsid w:val="009859B4"/>
    <w:rsid w:val="00985B86"/>
    <w:rsid w:val="009968CE"/>
    <w:rsid w:val="009B78CD"/>
    <w:rsid w:val="009C7E93"/>
    <w:rsid w:val="009F1516"/>
    <w:rsid w:val="009F52ED"/>
    <w:rsid w:val="00A206FF"/>
    <w:rsid w:val="00A26B7E"/>
    <w:rsid w:val="00A33F2F"/>
    <w:rsid w:val="00A50F44"/>
    <w:rsid w:val="00A579B6"/>
    <w:rsid w:val="00A617FC"/>
    <w:rsid w:val="00A86490"/>
    <w:rsid w:val="00A94FAC"/>
    <w:rsid w:val="00A960B4"/>
    <w:rsid w:val="00AC0FAF"/>
    <w:rsid w:val="00AC4ABD"/>
    <w:rsid w:val="00AD5B56"/>
    <w:rsid w:val="00AE4B6D"/>
    <w:rsid w:val="00B001DA"/>
    <w:rsid w:val="00B04C81"/>
    <w:rsid w:val="00B1741D"/>
    <w:rsid w:val="00B209D7"/>
    <w:rsid w:val="00B40D79"/>
    <w:rsid w:val="00B503F5"/>
    <w:rsid w:val="00B80D59"/>
    <w:rsid w:val="00B95E7D"/>
    <w:rsid w:val="00BA38EB"/>
    <w:rsid w:val="00BA5B59"/>
    <w:rsid w:val="00BB3012"/>
    <w:rsid w:val="00BC47E9"/>
    <w:rsid w:val="00BE6191"/>
    <w:rsid w:val="00BE7224"/>
    <w:rsid w:val="00C00189"/>
    <w:rsid w:val="00C12D3E"/>
    <w:rsid w:val="00C30047"/>
    <w:rsid w:val="00C34004"/>
    <w:rsid w:val="00C3436D"/>
    <w:rsid w:val="00C41802"/>
    <w:rsid w:val="00C422D1"/>
    <w:rsid w:val="00C43538"/>
    <w:rsid w:val="00C526CC"/>
    <w:rsid w:val="00C660BC"/>
    <w:rsid w:val="00C660FF"/>
    <w:rsid w:val="00C72574"/>
    <w:rsid w:val="00C76837"/>
    <w:rsid w:val="00C80917"/>
    <w:rsid w:val="00C80D14"/>
    <w:rsid w:val="00CA3B49"/>
    <w:rsid w:val="00CA75C4"/>
    <w:rsid w:val="00CB6CAB"/>
    <w:rsid w:val="00CD6C6E"/>
    <w:rsid w:val="00CF22CD"/>
    <w:rsid w:val="00CF7251"/>
    <w:rsid w:val="00D03D69"/>
    <w:rsid w:val="00D074B8"/>
    <w:rsid w:val="00D214A7"/>
    <w:rsid w:val="00D37CD1"/>
    <w:rsid w:val="00D558D9"/>
    <w:rsid w:val="00D81D3A"/>
    <w:rsid w:val="00D92B5A"/>
    <w:rsid w:val="00DA52CC"/>
    <w:rsid w:val="00DB3EA8"/>
    <w:rsid w:val="00DB5594"/>
    <w:rsid w:val="00DD0EBD"/>
    <w:rsid w:val="00DD1751"/>
    <w:rsid w:val="00DE03D1"/>
    <w:rsid w:val="00DE41D4"/>
    <w:rsid w:val="00E05B57"/>
    <w:rsid w:val="00E226AA"/>
    <w:rsid w:val="00E45399"/>
    <w:rsid w:val="00E533F7"/>
    <w:rsid w:val="00E67355"/>
    <w:rsid w:val="00E75AD2"/>
    <w:rsid w:val="00E92DF8"/>
    <w:rsid w:val="00EA20E8"/>
    <w:rsid w:val="00EC6892"/>
    <w:rsid w:val="00ED00D6"/>
    <w:rsid w:val="00EE5D6C"/>
    <w:rsid w:val="00EF79FF"/>
    <w:rsid w:val="00F12E70"/>
    <w:rsid w:val="00F131B4"/>
    <w:rsid w:val="00F14DBB"/>
    <w:rsid w:val="00F235A4"/>
    <w:rsid w:val="00F2554E"/>
    <w:rsid w:val="00F36065"/>
    <w:rsid w:val="00F43623"/>
    <w:rsid w:val="00F478E9"/>
    <w:rsid w:val="00F74AE9"/>
    <w:rsid w:val="00F873F4"/>
    <w:rsid w:val="00FC5A86"/>
    <w:rsid w:val="00FD055D"/>
    <w:rsid w:val="00FE480D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D6"/>
    <w:rPr>
      <w:sz w:val="24"/>
      <w:szCs w:val="24"/>
    </w:rPr>
  </w:style>
  <w:style w:type="paragraph" w:styleId="1">
    <w:name w:val="heading 1"/>
    <w:basedOn w:val="a"/>
    <w:next w:val="a"/>
    <w:qFormat/>
    <w:rsid w:val="00ED00D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D00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00D6"/>
    <w:pPr>
      <w:keepNext/>
      <w:jc w:val="righ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0D6"/>
    <w:pPr>
      <w:jc w:val="both"/>
    </w:pPr>
    <w:rPr>
      <w:sz w:val="26"/>
    </w:rPr>
  </w:style>
  <w:style w:type="paragraph" w:styleId="20">
    <w:name w:val="Body Text 2"/>
    <w:basedOn w:val="a"/>
    <w:rsid w:val="00ED00D6"/>
    <w:rPr>
      <w:sz w:val="26"/>
    </w:rPr>
  </w:style>
  <w:style w:type="paragraph" w:styleId="a4">
    <w:name w:val="header"/>
    <w:basedOn w:val="a"/>
    <w:rsid w:val="00ED00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0D6"/>
  </w:style>
  <w:style w:type="paragraph" w:styleId="a6">
    <w:name w:val="Body Text Indent"/>
    <w:basedOn w:val="a"/>
    <w:rsid w:val="00ED00D6"/>
    <w:pPr>
      <w:ind w:firstLine="708"/>
      <w:jc w:val="both"/>
    </w:pPr>
    <w:rPr>
      <w:sz w:val="26"/>
    </w:rPr>
  </w:style>
  <w:style w:type="paragraph" w:styleId="30">
    <w:name w:val="Body Text Indent 3"/>
    <w:basedOn w:val="a"/>
    <w:rsid w:val="00ED00D6"/>
    <w:pPr>
      <w:ind w:firstLine="709"/>
      <w:jc w:val="both"/>
    </w:pPr>
    <w:rPr>
      <w:sz w:val="26"/>
    </w:rPr>
  </w:style>
  <w:style w:type="paragraph" w:styleId="21">
    <w:name w:val="Body Text Indent 2"/>
    <w:basedOn w:val="a"/>
    <w:rsid w:val="00ED00D6"/>
    <w:pPr>
      <w:ind w:firstLine="709"/>
      <w:jc w:val="both"/>
    </w:pPr>
    <w:rPr>
      <w:sz w:val="28"/>
    </w:rPr>
  </w:style>
  <w:style w:type="paragraph" w:styleId="31">
    <w:name w:val="Body Text 3"/>
    <w:basedOn w:val="a"/>
    <w:rsid w:val="00ED00D6"/>
    <w:pPr>
      <w:jc w:val="center"/>
    </w:pPr>
    <w:rPr>
      <w:b/>
      <w:bCs/>
      <w:sz w:val="28"/>
    </w:rPr>
  </w:style>
  <w:style w:type="paragraph" w:styleId="a7">
    <w:name w:val="Balloon Text"/>
    <w:basedOn w:val="a"/>
    <w:link w:val="a8"/>
    <w:rsid w:val="00106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61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1770"/>
    <w:pPr>
      <w:ind w:left="720"/>
      <w:contextualSpacing/>
    </w:pPr>
  </w:style>
  <w:style w:type="character" w:customStyle="1" w:styleId="aa">
    <w:name w:val="Основной текст_"/>
    <w:link w:val="5"/>
    <w:rsid w:val="007C34CA"/>
    <w:rPr>
      <w:spacing w:val="8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a"/>
    <w:rsid w:val="007C34CA"/>
    <w:pPr>
      <w:widowControl w:val="0"/>
      <w:shd w:val="clear" w:color="auto" w:fill="FFFFFF"/>
      <w:spacing w:line="0" w:lineRule="atLeast"/>
    </w:pPr>
    <w:rPr>
      <w:spacing w:val="8"/>
      <w:sz w:val="22"/>
      <w:szCs w:val="22"/>
    </w:rPr>
  </w:style>
  <w:style w:type="paragraph" w:styleId="ab">
    <w:name w:val="Normal (Web)"/>
    <w:basedOn w:val="a"/>
    <w:uiPriority w:val="99"/>
    <w:unhideWhenUsed/>
    <w:rsid w:val="007C34CA"/>
    <w:pPr>
      <w:spacing w:after="288"/>
    </w:pPr>
  </w:style>
  <w:style w:type="paragraph" w:customStyle="1" w:styleId="ConsPlusNormal">
    <w:name w:val="ConsPlusNormal"/>
    <w:rsid w:val="006819E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D6"/>
    <w:rPr>
      <w:sz w:val="24"/>
      <w:szCs w:val="24"/>
    </w:rPr>
  </w:style>
  <w:style w:type="paragraph" w:styleId="1">
    <w:name w:val="heading 1"/>
    <w:basedOn w:val="a"/>
    <w:next w:val="a"/>
    <w:qFormat/>
    <w:rsid w:val="00ED00D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D00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00D6"/>
    <w:pPr>
      <w:keepNext/>
      <w:jc w:val="righ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0D6"/>
    <w:pPr>
      <w:jc w:val="both"/>
    </w:pPr>
    <w:rPr>
      <w:sz w:val="26"/>
    </w:rPr>
  </w:style>
  <w:style w:type="paragraph" w:styleId="20">
    <w:name w:val="Body Text 2"/>
    <w:basedOn w:val="a"/>
    <w:rsid w:val="00ED00D6"/>
    <w:rPr>
      <w:sz w:val="26"/>
    </w:rPr>
  </w:style>
  <w:style w:type="paragraph" w:styleId="a4">
    <w:name w:val="header"/>
    <w:basedOn w:val="a"/>
    <w:rsid w:val="00ED00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0D6"/>
  </w:style>
  <w:style w:type="paragraph" w:styleId="a6">
    <w:name w:val="Body Text Indent"/>
    <w:basedOn w:val="a"/>
    <w:rsid w:val="00ED00D6"/>
    <w:pPr>
      <w:ind w:firstLine="708"/>
      <w:jc w:val="both"/>
    </w:pPr>
    <w:rPr>
      <w:sz w:val="26"/>
    </w:rPr>
  </w:style>
  <w:style w:type="paragraph" w:styleId="30">
    <w:name w:val="Body Text Indent 3"/>
    <w:basedOn w:val="a"/>
    <w:rsid w:val="00ED00D6"/>
    <w:pPr>
      <w:ind w:firstLine="709"/>
      <w:jc w:val="both"/>
    </w:pPr>
    <w:rPr>
      <w:sz w:val="26"/>
    </w:rPr>
  </w:style>
  <w:style w:type="paragraph" w:styleId="21">
    <w:name w:val="Body Text Indent 2"/>
    <w:basedOn w:val="a"/>
    <w:rsid w:val="00ED00D6"/>
    <w:pPr>
      <w:ind w:firstLine="709"/>
      <w:jc w:val="both"/>
    </w:pPr>
    <w:rPr>
      <w:sz w:val="28"/>
    </w:rPr>
  </w:style>
  <w:style w:type="paragraph" w:styleId="31">
    <w:name w:val="Body Text 3"/>
    <w:basedOn w:val="a"/>
    <w:rsid w:val="00ED00D6"/>
    <w:pPr>
      <w:jc w:val="center"/>
    </w:pPr>
    <w:rPr>
      <w:b/>
      <w:bCs/>
      <w:sz w:val="28"/>
    </w:rPr>
  </w:style>
  <w:style w:type="paragraph" w:styleId="a7">
    <w:name w:val="Balloon Text"/>
    <w:basedOn w:val="a"/>
    <w:link w:val="a8"/>
    <w:rsid w:val="00106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61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1770"/>
    <w:pPr>
      <w:ind w:left="720"/>
      <w:contextualSpacing/>
    </w:pPr>
  </w:style>
  <w:style w:type="character" w:customStyle="1" w:styleId="aa">
    <w:name w:val="Основной текст_"/>
    <w:link w:val="5"/>
    <w:rsid w:val="007C34CA"/>
    <w:rPr>
      <w:spacing w:val="8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a"/>
    <w:rsid w:val="007C34CA"/>
    <w:pPr>
      <w:widowControl w:val="0"/>
      <w:shd w:val="clear" w:color="auto" w:fill="FFFFFF"/>
      <w:spacing w:line="0" w:lineRule="atLeast"/>
    </w:pPr>
    <w:rPr>
      <w:spacing w:val="8"/>
      <w:sz w:val="22"/>
      <w:szCs w:val="22"/>
    </w:rPr>
  </w:style>
  <w:style w:type="paragraph" w:styleId="ab">
    <w:name w:val="Normal (Web)"/>
    <w:basedOn w:val="a"/>
    <w:uiPriority w:val="99"/>
    <w:unhideWhenUsed/>
    <w:rsid w:val="007C34CA"/>
    <w:pPr>
      <w:spacing w:after="288"/>
    </w:pPr>
  </w:style>
  <w:style w:type="paragraph" w:customStyle="1" w:styleId="ConsPlusNormal">
    <w:name w:val="ConsPlusNormal"/>
    <w:rsid w:val="006819E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7CF80957776C55B5E466E32990B3CE67E9FA7E8272D82A754x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Пешкова В.А.</cp:lastModifiedBy>
  <cp:revision>2</cp:revision>
  <cp:lastPrinted>2014-01-29T12:36:00Z</cp:lastPrinted>
  <dcterms:created xsi:type="dcterms:W3CDTF">2016-03-23T11:42:00Z</dcterms:created>
  <dcterms:modified xsi:type="dcterms:W3CDTF">2016-03-23T11:42:00Z</dcterms:modified>
</cp:coreProperties>
</file>